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E9153D"/>
    <w:p w14:paraId="64EAE88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招标公告</w:t>
      </w:r>
    </w:p>
    <w:p w14:paraId="3296B43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72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项目概况</w:t>
      </w:r>
    </w:p>
    <w:p w14:paraId="07A44D2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kern w:val="0"/>
          <w:sz w:val="24"/>
          <w:szCs w:val="24"/>
          <w:highlight w:val="none"/>
          <w:shd w:val="clear" w:fill="FFFFFF"/>
          <w:vertAlign w:val="baseline"/>
          <w:lang w:val="en-US" w:eastAsia="zh-CN" w:bidi="ar"/>
        </w:rPr>
        <w:t>守护生命第一课公益项目自动体外除颤器（AED）采购招标项目的潜在投标人应在</w:t>
      </w:r>
      <w:r>
        <w:rPr>
          <w:rFonts w:hint="eastAsia" w:ascii="宋体" w:hAnsi="宋体" w:cs="宋体"/>
          <w:color w:val="000000"/>
          <w:sz w:val="24"/>
          <w:szCs w:val="24"/>
          <w:highlight w:val="none"/>
        </w:rPr>
        <w:t>北京市海淀区学院路30号科大天工大厦B座1709室-</w:t>
      </w:r>
      <w:r>
        <w:rPr>
          <w:rFonts w:hint="eastAsia" w:ascii="宋体" w:hAnsi="宋体" w:cs="宋体"/>
          <w:sz w:val="24"/>
          <w:szCs w:val="24"/>
          <w:highlight w:val="none"/>
        </w:rPr>
        <w:t>北京明德致信咨询有限公司前台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kern w:val="0"/>
          <w:sz w:val="24"/>
          <w:szCs w:val="24"/>
          <w:highlight w:val="none"/>
          <w:shd w:val="clear" w:fill="FFFFFF"/>
          <w:vertAlign w:val="baseline"/>
          <w:lang w:val="en-US" w:eastAsia="zh-CN" w:bidi="ar"/>
        </w:rPr>
        <w:t>获取招标文件，并于2026年05月20日13点00分（北京时间）前递交投标文件。</w:t>
      </w:r>
    </w:p>
    <w:p w14:paraId="393529E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一、项目基本情况</w:t>
      </w:r>
    </w:p>
    <w:p w14:paraId="62E10F0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项目编号：</w:t>
      </w:r>
      <w:r>
        <w:rPr>
          <w:rFonts w:hint="eastAsia" w:ascii="宋体" w:hAnsi="宋体" w:cs="宋体"/>
          <w:sz w:val="24"/>
          <w:szCs w:val="24"/>
        </w:rPr>
        <w:t>MOE-2026-009/BMCC-ZC26-0321</w:t>
      </w:r>
    </w:p>
    <w:p w14:paraId="014ACC5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守护生命第一课公益项目自动体外除颤器（AED）采购</w:t>
      </w:r>
    </w:p>
    <w:p w14:paraId="2BD295D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预算金额：1320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.000000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万元（人民币）</w:t>
      </w:r>
    </w:p>
    <w:p w14:paraId="4787DA1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最高限价（如有）：1320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.000000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万元（人民币）</w:t>
      </w:r>
    </w:p>
    <w:p w14:paraId="3280DE1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采购需求：</w:t>
      </w:r>
    </w:p>
    <w:p w14:paraId="3A4EEC8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本次招标共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包：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"/>
        <w:gridCol w:w="1122"/>
        <w:gridCol w:w="3191"/>
        <w:gridCol w:w="431"/>
        <w:gridCol w:w="3328"/>
      </w:tblGrid>
      <w:tr w14:paraId="3830E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0B6F6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包号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0C045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标的名称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1EB26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最低采购数量及部署区域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52A8C4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采购包预算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C8FB6">
            <w:pPr>
              <w:pStyle w:val="4"/>
              <w:spacing w:before="0" w:beforeAutospacing="0" w:after="0" w:afterAutospacing="0" w:line="440" w:lineRule="atLeast"/>
              <w:jc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简要技术需求</w:t>
            </w:r>
          </w:p>
        </w:tc>
      </w:tr>
      <w:tr w14:paraId="10D51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115AE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48FD0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自动体外除颤器（AED）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D3DA2">
            <w:pPr>
              <w:pStyle w:val="4"/>
              <w:spacing w:before="0" w:beforeAutospacing="0" w:after="0" w:afterAutospacing="0" w:line="440" w:lineRule="atLeas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第一包：华南－西南片区（广东、广西、贵州、云南）部署不少于800台，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安装地覆盖60个市州辖区的约800所中小学校，包括但不限于怒江、迪庆、百色、河池、毕节等偏远地区，</w:t>
            </w:r>
            <w:r>
              <w:rPr>
                <w:rFonts w:hint="eastAsia" w:ascii="宋体" w:hAnsi="宋体" w:cs="宋体"/>
                <w:sz w:val="21"/>
                <w:szCs w:val="21"/>
              </w:rPr>
              <w:t>据实结算，最终结算金额不超过本包采购预算。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CB4B11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480万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76F45">
            <w:pPr>
              <w:pStyle w:val="4"/>
              <w:spacing w:before="0" w:beforeAutospacing="0" w:after="0" w:afterAutospacing="0" w:line="440" w:lineRule="atLeas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每套AED设备包括：AED主机设备、壁挂式存放箱、AED智能管理系统、配套耗材（电极片、电池等），投标人需同时提供设备安装调试、使用培训、设备巡检维护、数据对接服务及售后服务等。</w:t>
            </w:r>
          </w:p>
          <w:p w14:paraId="05ADD6B4">
            <w:pPr>
              <w:pStyle w:val="4"/>
              <w:spacing w:before="0" w:beforeAutospacing="0" w:after="0" w:afterAutospacing="0" w:line="440" w:lineRule="atLeast"/>
              <w:jc w:val="both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★本项目实行单价报价，每套AED设备单价最高限价为</w:t>
            </w:r>
            <w:r>
              <w:rPr>
                <w:rFonts w:hint="eastAsia" w:ascii="宋体" w:hAnsi="宋体" w:cs="宋体"/>
                <w:sz w:val="21"/>
                <w:szCs w:val="21"/>
              </w:rPr>
              <w:t>¥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6,000.00</w:t>
            </w:r>
            <w:r>
              <w:rPr>
                <w:rFonts w:ascii="宋体" w:hAnsi="宋体" w:cs="宋体"/>
                <w:sz w:val="21"/>
                <w:szCs w:val="21"/>
              </w:rPr>
              <w:t>，投标人报价不得超过单价最高限价，否则投标无效。</w:t>
            </w:r>
          </w:p>
        </w:tc>
      </w:tr>
      <w:tr w14:paraId="7660F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30E27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75116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自动体外除颤器（AED）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2B7C6">
            <w:pPr>
              <w:pStyle w:val="4"/>
              <w:spacing w:before="0" w:beforeAutospacing="0" w:after="0" w:afterAutospacing="0" w:line="440" w:lineRule="atLeas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第二包：华东－华北片区（江苏、山东、河北）部署不少于700台，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安装地覆盖40个地级市辖区内的约700所中小学校，包括但不限于张家口、承德、临沂、菏泽、连云港等山区、革命老区，</w:t>
            </w:r>
            <w:r>
              <w:rPr>
                <w:rFonts w:hint="eastAsia" w:ascii="宋体" w:hAnsi="宋体" w:cs="宋体"/>
                <w:sz w:val="21"/>
                <w:szCs w:val="21"/>
              </w:rPr>
              <w:t>据实结算，最终结算金额不超过本包采购预算。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CA246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420万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C0CA5">
            <w:pPr>
              <w:jc w:val="left"/>
              <w:rPr>
                <w:rFonts w:ascii="宋体" w:hAnsi="宋体" w:cs="宋体"/>
              </w:rPr>
            </w:pPr>
          </w:p>
        </w:tc>
      </w:tr>
      <w:tr w14:paraId="5724E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B1010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6D8CC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自动体外除颤器（AED）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5EDF5">
            <w:pPr>
              <w:pStyle w:val="4"/>
              <w:spacing w:before="0" w:beforeAutospacing="0" w:after="0" w:afterAutospacing="0" w:line="440" w:lineRule="atLeas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第三包：西部片区（四川、甘肃、新疆）部署不少于700台，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安装地覆盖49个市州辖区的约700所中小学校，包括但不限于甘孜、阿坝、凉山、甘南、喀什、和田等高原、边疆、高寒偏远地区，</w:t>
            </w:r>
            <w:r>
              <w:rPr>
                <w:rFonts w:hint="eastAsia" w:ascii="宋体" w:hAnsi="宋体" w:cs="宋体"/>
                <w:sz w:val="21"/>
                <w:szCs w:val="21"/>
              </w:rPr>
              <w:t>据实结算，最终结算金额不超过本包采购预算。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F987D">
            <w:pPr>
              <w:pStyle w:val="4"/>
              <w:spacing w:before="0" w:beforeAutospacing="0" w:after="0" w:afterAutospacing="0" w:line="440" w:lineRule="atLeast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420万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91393E">
            <w:pPr>
              <w:jc w:val="left"/>
              <w:rPr>
                <w:rFonts w:ascii="宋体" w:hAnsi="宋体" w:cs="宋体"/>
              </w:rPr>
            </w:pPr>
          </w:p>
        </w:tc>
      </w:tr>
    </w:tbl>
    <w:p w14:paraId="0F59F86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1）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本次招标、投标、评标均以包为单位，投标人须以包为单位进行投标，如有多包，可投一包或多包，但不得拆包，不完整的投标将被拒绝。</w:t>
      </w:r>
    </w:p>
    <w:p w14:paraId="71DD996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本项目不接受进口产品投标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。</w:t>
      </w:r>
    </w:p>
    <w:p w14:paraId="4B678F7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招标内容及用途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</w:rPr>
        <w:t>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u w:val="none"/>
          <w:lang w:val="en-US"/>
        </w:rPr>
        <w:t>面向河北、江苏、山东、广东、广西、四川、贵州、云南、甘肃、新疆10省份，为急救教育基础薄弱、急救设备缺乏地区中小学校配备自动体外除颤器（AED）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  <w:t>。</w:t>
      </w:r>
    </w:p>
    <w:p w14:paraId="4FE2E98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0"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  <w:t>具体采购内容和要求，以招标文件中商务、技术和服务的相应规定为准。</w:t>
      </w:r>
    </w:p>
    <w:p w14:paraId="2D7E5AA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0"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</w:pPr>
    </w:p>
    <w:p w14:paraId="1DE86AEF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  <w:t>合同履行期限：自合同签订之日起3个月内完成供货、安装调试及培训等。</w:t>
      </w:r>
    </w:p>
    <w:p w14:paraId="56C8F76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/>
        </w:rPr>
        <w:t>本项目(不接受)联合体投标。</w:t>
      </w:r>
    </w:p>
    <w:p w14:paraId="2E6E845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二、申请人的资格要求：</w:t>
      </w:r>
    </w:p>
    <w:p w14:paraId="326B995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1.满足《中华人民共和国政府采购法》第二十二条规定；</w:t>
      </w:r>
    </w:p>
    <w:p w14:paraId="53210D1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2.落实政府采购政策需满足的资格要求：</w:t>
      </w:r>
    </w:p>
    <w:p w14:paraId="753DDE2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  <w:t>2.1 中小企业政策：本项目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  <w:t>不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  <w:t>专门面向中小企业预留采购份额。</w:t>
      </w:r>
    </w:p>
    <w:p w14:paraId="184C7EC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  <w:t>2.2 其它落实政府采购政策的资格要求：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本项目投标截止期前被“信用中国”网站列入失信被执行人和重大税收违法案件当事人名单的、被“中国政府采购网”网站列入政府采购严重违法失信行为记录名单（处罚期限尚未届满的），不得参与本项目的政府采购活动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  <w:t>。</w:t>
      </w:r>
    </w:p>
    <w:p w14:paraId="40AC135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3.本项目的特定资格要求：1）投标供应商为生产企业的，应提供《医疗器械生产许可证》；投标供应商为产品代理商或经销商的，应提供《医疗器械经营许可证》。</w:t>
      </w:r>
    </w:p>
    <w:p w14:paraId="4CCDB9F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2）投标供应商投标产品须具有《医疗器械注册证》（如有注册登记表应提供）。</w:t>
      </w:r>
    </w:p>
    <w:p w14:paraId="1B28982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三、获取招标文件</w:t>
      </w:r>
    </w:p>
    <w:p w14:paraId="2405D8D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时间：2026年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04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29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日至2026年0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月0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日，每天上午9:00至11:30，下午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13:00至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17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: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00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。（北京时间，法定节假日除外）</w:t>
      </w:r>
    </w:p>
    <w:p w14:paraId="0EF9372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地点：北京市海淀区学院路30号科大天工大厦B座1709室-北京明德致信咨询有限公司前台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。</w:t>
      </w:r>
    </w:p>
    <w:p w14:paraId="59B1058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方式：本项目接受电汇或网银购买标书（注：汇款时须备注ZC26-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0321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+包号+标书款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，并于“获取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招标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文件截止时间”前</w:t>
      </w:r>
      <w:r>
        <w:rPr>
          <w:rFonts w:hint="eastAsia" w:ascii="宋体" w:hAnsi="宋体" w:eastAsia="宋体" w:cs="Times New Roman"/>
          <w:sz w:val="24"/>
          <w:szCs w:val="24"/>
          <w:lang w:val="en-US" w:eastAsia="zh-CN" w:bidi="ar"/>
        </w:rPr>
        <w:t>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，具体方式详见“其他补充事宜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”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。</w:t>
      </w:r>
    </w:p>
    <w:p w14:paraId="7FC7390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售价：</w:t>
      </w:r>
      <w:r>
        <w:rPr>
          <w:rFonts w:hint="eastAsia" w:ascii="宋体" w:hAnsi="宋体" w:cs="宋体"/>
          <w:sz w:val="21"/>
          <w:szCs w:val="21"/>
        </w:rPr>
        <w:t>¥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600.0元/包，本公告包含的招标文件售价总和</w:t>
      </w:r>
    </w:p>
    <w:p w14:paraId="6FF6124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四、提交投标文件截止时间、开标时间和地点</w:t>
      </w:r>
    </w:p>
    <w:p w14:paraId="04E2FF7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提交投标文件截止时间：2026年0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13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点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00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分（北京时间）</w:t>
      </w:r>
    </w:p>
    <w:p w14:paraId="25F5E03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开标时间：2026年0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13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点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00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分（北京时间）</w:t>
      </w:r>
    </w:p>
    <w:p w14:paraId="24443CC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地点：北京市海淀区学院路30号科大天工大厦B座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层第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  <w:lang w:val="en-US" w:eastAsia="zh-CN"/>
        </w:rPr>
        <w:t>三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highlight w:val="none"/>
          <w:shd w:val="clear" w:fill="FFFFFF"/>
          <w:vertAlign w:val="baseline"/>
        </w:rPr>
        <w:t>会议室。</w:t>
      </w:r>
    </w:p>
    <w:p w14:paraId="5DD8CBC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五、公告期限</w:t>
      </w:r>
    </w:p>
    <w:p w14:paraId="598186D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自本公告发布之日起5个工作日。</w:t>
      </w:r>
    </w:p>
    <w:p w14:paraId="5E49B4B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六、其他补充事宜</w:t>
      </w:r>
    </w:p>
    <w:p w14:paraId="486AB2C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1.详细报名及获取招标文件方式，请完整阅读以下全部内容：</w:t>
      </w:r>
    </w:p>
    <w:p w14:paraId="49CD526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（1）请供应商汇款时务必注明“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ZC26-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0321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+包号+标书款”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，以便财务查账及汇总。</w:t>
      </w:r>
    </w:p>
    <w:p w14:paraId="594B068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（2）项目报名。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招标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文件售后不退，请供应商审慎购买。</w:t>
      </w:r>
    </w:p>
    <w:p w14:paraId="187D459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（3）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招标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文件的获取。纸质版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请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至北京明德致信咨询有限公司前台凭审批通过截图领取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；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电子版获取：在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第（2）步程序完成后，</w:t>
      </w:r>
      <w:r>
        <w:rPr>
          <w:rFonts w:hint="eastAsia" w:ascii="宋体" w:hAnsi="宋体" w:eastAsia="宋体" w:cs="Times New Roman"/>
          <w:sz w:val="24"/>
          <w:szCs w:val="24"/>
          <w:lang w:val="en-US" w:eastAsia="zh-CN" w:bidi="ar"/>
        </w:rPr>
        <w:t>登录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“北京明德致信咨询有限公司”官网（www.zbbmcc.com），于“我的项目”→“我的投标”中找到“已审批通过”的项目信息，点击下载获取。</w:t>
      </w:r>
    </w:p>
    <w:p w14:paraId="1105D41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（4）银行账户信息，电汇购买招标文件、投标保证金及中标服务费收取的唯一账户：</w:t>
      </w:r>
    </w:p>
    <w:p w14:paraId="6550A20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汇款或转账时请务必附言“项目编号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后八位）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+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包号+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用途”，例如：ZC26-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0321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+01包投标保证金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。</w:t>
      </w:r>
    </w:p>
    <w:p w14:paraId="56FE48D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公司名称：北京明德致信咨询有限公司</w:t>
      </w:r>
    </w:p>
    <w:p w14:paraId="0C29A59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开 户 行：中国工商银行股份有限公司北京东升路支行</w:t>
      </w:r>
    </w:p>
    <w:p w14:paraId="4C1F756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账    号：0200 0062 1920 0492 968</w:t>
      </w:r>
    </w:p>
    <w:p w14:paraId="378EB26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2.问题咨询联系方式的说明：</w:t>
      </w:r>
    </w:p>
    <w:p w14:paraId="02973DA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（1）有关中标通知书领取及服务费发票、保证金交纳及退还事宜的联系电话：010－82370045；</w:t>
      </w:r>
    </w:p>
    <w:p w14:paraId="334E38C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（2）有关招标文件技术部分的问题咨询，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请拨打项目联系人电话，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因项目经理外出、开标等原因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val="en-US" w:eastAsia="zh-CN"/>
        </w:rPr>
        <w:t>无法接通时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，请通过电子邮箱ymx@zbbmcc.com联系。</w:t>
      </w:r>
    </w:p>
    <w:p w14:paraId="789EA8C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3.本项目的公告发布媒介：仅在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“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中国政府采购网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”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发布。对其他网站转发本公告可能引起的信息误导、造成供应商的经济或其他损失的，采购人及采购代理不负任何责任。</w:t>
      </w:r>
    </w:p>
    <w:p w14:paraId="4FAEA6D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4.投标文件请于投标当日投标截止时间之前递交至投标地点，逾期递交的文件恕不接收。</w:t>
      </w:r>
    </w:p>
    <w:p w14:paraId="5BDA6ED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5.评标方法：综合评分法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  <w:lang w:eastAsia="zh-CN"/>
        </w:rPr>
        <w:t>。</w:t>
      </w:r>
    </w:p>
    <w:p w14:paraId="302E13C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40"/>
        <w:jc w:val="both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8"/>
          <w:sz w:val="24"/>
          <w:szCs w:val="24"/>
          <w:shd w:val="clear" w:fill="FFFFFF"/>
          <w:vertAlign w:val="baseline"/>
        </w:rPr>
        <w:t>6.采购项目需要落实的采购政策：政府采购促进中小企业发展；政府采购支持监狱企业发展；政府采购促进残疾人就业；节能产品、环境标志产品等。</w:t>
      </w:r>
    </w:p>
    <w:p w14:paraId="614A0C6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七、对本次招标提出询问，请按以下方式联系。</w:t>
      </w:r>
    </w:p>
    <w:p w14:paraId="625D79F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1.采购人信息</w:t>
      </w:r>
    </w:p>
    <w:p w14:paraId="7EE3629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名 称：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全国学生资助管理中心</w:t>
      </w:r>
    </w:p>
    <w:p w14:paraId="0FA67A7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地址：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北京市海淀区西直门北大街32号枫蓝国际中心写字楼B座1706</w:t>
      </w:r>
    </w:p>
    <w:p w14:paraId="1A001A2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联系方式：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李老师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eastAsia="zh-CN"/>
        </w:rPr>
        <w:t>，010-66093019</w:t>
      </w:r>
    </w:p>
    <w:p w14:paraId="76ABE67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采购代理机构信息</w:t>
      </w:r>
    </w:p>
    <w:p w14:paraId="0EFE994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名 称：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北京明德致信咨询有限公司</w:t>
      </w:r>
    </w:p>
    <w:p w14:paraId="1DCAAF9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地　址：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北京市海淀区学院路30号科大天工大厦B座1709室</w:t>
      </w:r>
    </w:p>
    <w:p w14:paraId="75D0C96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联系方式：010－82370045</w:t>
      </w:r>
    </w:p>
    <w:p w14:paraId="48513D7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3.项目联系方式</w:t>
      </w:r>
    </w:p>
    <w:p w14:paraId="5EA03DB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  <w:t>项目联系人：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杨梦雪、王蕾蕾、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孙恺宁、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王希、周洁琼、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王爽、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杨欢</w:t>
      </w:r>
    </w:p>
    <w:p w14:paraId="42847AF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电　话：010－61196029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ymx@zbbmcc.com</w:t>
      </w:r>
    </w:p>
    <w:p w14:paraId="6B544274">
      <w:pPr>
        <w:jc w:val="center"/>
        <w:rPr>
          <w:rFonts w:hint="default"/>
          <w:lang w:val="en-US" w:eastAsia="zh-CN"/>
        </w:rPr>
      </w:pPr>
    </w:p>
    <w:p w14:paraId="6418B9F2"/>
    <w:p w14:paraId="54EAF0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720D93"/>
    <w:rsid w:val="001031A2"/>
    <w:rsid w:val="0D447276"/>
    <w:rsid w:val="151F75ED"/>
    <w:rsid w:val="15D26852"/>
    <w:rsid w:val="20720D93"/>
    <w:rsid w:val="20B6554B"/>
    <w:rsid w:val="28E95151"/>
    <w:rsid w:val="2A261D85"/>
    <w:rsid w:val="49354617"/>
    <w:rsid w:val="4E997AE2"/>
    <w:rsid w:val="4F6047EC"/>
    <w:rsid w:val="52F65EE9"/>
    <w:rsid w:val="553F4049"/>
    <w:rsid w:val="55DA38A0"/>
    <w:rsid w:val="578A30A4"/>
    <w:rsid w:val="59481CD8"/>
    <w:rsid w:val="645731B7"/>
    <w:rsid w:val="73FB2C72"/>
    <w:rsid w:val="77955421"/>
    <w:rsid w:val="78197E01"/>
    <w:rsid w:val="7CE0713F"/>
    <w:rsid w:val="7F39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ind w:firstLine="420"/>
      <w:jc w:val="left"/>
    </w:pPr>
    <w:rPr>
      <w:rFonts w:hint="eastAsia" w:ascii="宋体" w:hAnsi="Calibri"/>
      <w:sz w:val="24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列出段落11"/>
    <w:basedOn w:val="1"/>
    <w:qFormat/>
    <w:uiPriority w:val="0"/>
    <w:pPr>
      <w:spacing w:before="40" w:after="160"/>
      <w:ind w:firstLine="420" w:firstLineChars="200"/>
      <w:jc w:val="left"/>
    </w:pPr>
    <w:rPr>
      <w:rFonts w:ascii="Cambria" w:hAnsi="Cambria" w:eastAsia="微软雅黑" w:cs="Cambria"/>
      <w:color w:val="565656"/>
      <w:kern w:val="20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2577</Words>
  <Characters>2908</Characters>
  <Lines>0</Lines>
  <Paragraphs>0</Paragraphs>
  <TotalTime>1</TotalTime>
  <ScaleCrop>false</ScaleCrop>
  <LinksUpToDate>false</LinksUpToDate>
  <CharactersWithSpaces>2925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2026-04-28T01:42:00Z</dcterms:created>
  <dc:creator>赵文宇</dc:creator>
  <cp:lastModifiedBy>杨梦雪</cp:lastModifiedBy>
  <dcterms:modified xsi:type="dcterms:W3CDTF">2026-04-28T08:02:43Z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4A7522EF6CF54A73B0A55B0197E31474_11</vt:lpwstr>
  </property>
  <property fmtid="{D5CDD505-2E9C-101B-9397-08002B2CF9AE}" pid="4" name="KSOTemplateDocerSaveRecord">
    <vt:lpwstr>eyJoZGlkIjoiYzZhMDE4YTExYWFlZDQzNGM0MGQ2YTUzNTA0YmY3NzQiLCJ1c2VySWQiOiIxNDQyMzA3OTk2In0=</vt:lpwstr>
  </property>
</Properties>
</file>